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9"/>
      </w:pPr>
      <w:r/>
      <w:r/>
    </w:p>
    <w:p>
      <w:pPr>
        <w:pStyle w:val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Ao </w:t>
      </w:r>
      <w:r>
        <w:rPr>
          <w:rFonts w:ascii="Times New Roman" w:hAnsi="Times New Roman"/>
          <w:sz w:val="24"/>
          <w:szCs w:val="24"/>
        </w:rPr>
        <w:t xml:space="preserve">C</w:t>
      </w:r>
      <w:r>
        <w:rPr>
          <w:rFonts w:ascii="Times New Roman" w:hAnsi="Times New Roman"/>
          <w:sz w:val="24"/>
          <w:szCs w:val="24"/>
        </w:rPr>
        <w:t xml:space="preserve">olegiado do Programa de Pós-Graduação em Antropologia</w:t>
      </w:r>
      <w:r/>
    </w:p>
    <w:p>
      <w:pPr>
        <w:pStyle w:val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1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REQUERIMENTO</w:t>
      </w:r>
      <w:r/>
    </w:p>
    <w:p>
      <w:pPr>
        <w:pStyle w:val="719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Solicito a V.Sa.</w:t>
      </w:r>
      <w:r>
        <w:rPr>
          <w:rFonts w:ascii="Times New Roman" w:hAnsi="Times New Roman"/>
          <w:sz w:val="24"/>
          <w:szCs w:val="24"/>
        </w:rPr>
        <w:t xml:space="preserve"> a composição da banca examinadora de </w:t>
      </w:r>
      <w:r>
        <w:rPr>
          <w:rFonts w:ascii="Times New Roman" w:hAnsi="Times New Roman"/>
          <w:sz w:val="24"/>
          <w:szCs w:val="24"/>
        </w:rPr>
        <w:t xml:space="preserve">pré-banca de mestrado </w:t>
      </w:r>
      <w:r/>
    </w:p>
    <w:p>
      <w:pPr>
        <w:pStyle w:val="719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</w:t>
      </w:r>
      <w:r>
        <w:rPr>
          <w:rFonts w:ascii="Times New Roman" w:hAnsi="Times New Roman"/>
          <w:sz w:val="24"/>
          <w:szCs w:val="24"/>
        </w:rPr>
        <w:t xml:space="preserve">(a)</w:t>
      </w:r>
      <w:r>
        <w:rPr>
          <w:rFonts w:ascii="Times New Roman" w:hAnsi="Times New Roman"/>
          <w:sz w:val="24"/>
          <w:szCs w:val="24"/>
        </w:rPr>
        <w:t xml:space="preserve"> aluno(a) </w:t>
      </w:r>
      <w:r>
        <w:rPr>
          <w:rFonts w:ascii="Times New Roman" w:hAnsi="Times New Roman"/>
          <w:sz w:val="24"/>
          <w:szCs w:val="24"/>
        </w:rPr>
        <w:t xml:space="preserve">__________</w:t>
      </w:r>
      <w:r>
        <w:rPr>
          <w:rFonts w:ascii="Times New Roman" w:hAnsi="Times New Roman"/>
          <w:sz w:val="24"/>
          <w:szCs w:val="24"/>
        </w:rPr>
        <w:t xml:space="preserve">__________________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</w:rPr>
        <w:t xml:space="preserve">_____________________</w:t>
      </w:r>
      <w:r>
        <w:rPr>
          <w:rFonts w:ascii="Times New Roman" w:hAnsi="Times New Roman"/>
          <w:sz w:val="24"/>
          <w:szCs w:val="24"/>
        </w:rPr>
        <w:t xml:space="preserve">,</w:t>
      </w:r>
      <w:r/>
    </w:p>
    <w:p>
      <w:pPr>
        <w:pStyle w:val="719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</w:rPr>
        <w:t xml:space="preserve">ntitulada: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19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a ser realizada no 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19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dia _____</w:t>
      </w:r>
      <w:r>
        <w:rPr>
          <w:rFonts w:ascii="Times New Roman" w:hAnsi="Times New Roman"/>
          <w:sz w:val="24"/>
          <w:szCs w:val="24"/>
        </w:rPr>
        <w:t xml:space="preserve">__</w:t>
      </w:r>
      <w:r>
        <w:rPr>
          <w:rFonts w:ascii="Times New Roman" w:hAnsi="Times New Roman"/>
          <w:sz w:val="24"/>
          <w:szCs w:val="24"/>
        </w:rPr>
        <w:t xml:space="preserve">_/__________/_______</w:t>
      </w:r>
      <w:r>
        <w:rPr>
          <w:rFonts w:ascii="Times New Roman" w:hAnsi="Times New Roman"/>
          <w:sz w:val="24"/>
          <w:szCs w:val="24"/>
        </w:rPr>
        <w:t xml:space="preserve">__, às ______</w:t>
      </w:r>
      <w:r>
        <w:rPr>
          <w:rFonts w:ascii="Times New Roman" w:hAnsi="Times New Roman"/>
          <w:sz w:val="24"/>
          <w:szCs w:val="24"/>
        </w:rPr>
        <w:t xml:space="preserve">_____.</w:t>
      </w:r>
      <w:r/>
    </w:p>
    <w:p>
      <w:pPr>
        <w:pStyle w:val="719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pré-</w:t>
      </w:r>
      <w:r>
        <w:rPr>
          <w:rFonts w:ascii="Times New Roman" w:hAnsi="Times New Roman"/>
          <w:sz w:val="24"/>
          <w:szCs w:val="24"/>
        </w:rPr>
        <w:t xml:space="preserve">banca será composta pelos professores:</w:t>
      </w:r>
      <w:r/>
    </w:p>
    <w:tbl>
      <w:tblPr>
        <w:tblW w:w="9356" w:type="dxa"/>
        <w:tblInd w:w="-3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2269"/>
        <w:gridCol w:w="2551"/>
        <w:gridCol w:w="1701"/>
        <w:gridCol w:w="851"/>
        <w:gridCol w:w="1984"/>
      </w:tblGrid>
      <w:tr>
        <w:trPr/>
        <w:tc>
          <w:tcPr>
            <w:gridSpan w:val="3"/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vAlign w:val="center"/>
            <w:textDirection w:val="lrTb"/>
            <w:noWrap w:val="false"/>
          </w:tcPr>
          <w:p>
            <w:pPr>
              <w:pStyle w:val="719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/>
                <w:b/>
              </w:rPr>
              <w:t xml:space="preserve">MEMBROS DA BANCA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719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TIT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719"/>
              <w:jc w:val="center"/>
              <w:spacing w:after="0" w:line="240" w:lineRule="auto"/>
              <w:rPr>
                <w:rFonts w:ascii="Times New Roman" w:hAnsi="Times New Roman" w:eastAsia="Times New Roman"/>
                <w:bCs/>
              </w:rPr>
            </w:pPr>
            <w:r>
              <w:rPr>
                <w:rFonts w:ascii="Times New Roman" w:hAnsi="Times New Roman" w:eastAsia="Times New Roman"/>
                <w:b/>
              </w:rPr>
              <w:t xml:space="preserve">ÓRGÃO/INSTIT. A QUE PERTENCE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719"/>
              <w:jc w:val="right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(presidente)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19"/>
              <w:jc w:val="center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719"/>
              <w:jc w:val="center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719"/>
              <w:jc w:val="right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(examinador interno)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19"/>
              <w:jc w:val="center"/>
              <w:spacing w:after="0" w:line="240" w:lineRule="auto"/>
              <w:rPr>
                <w:rFonts w:ascii="Times New Roman" w:hAnsi="Times New Roman" w:eastAsia="Times New Roman"/>
                <w:lang w:val="pt-PT"/>
              </w:rPr>
            </w:pPr>
            <w:r>
              <w:rPr>
                <w:rFonts w:ascii="Times New Roman" w:hAnsi="Times New Roman" w:eastAsia="Times New Roman"/>
                <w:lang w:val="pt-PT"/>
              </w:rPr>
            </w:r>
            <w:r>
              <w:rPr>
                <w:rFonts w:ascii="Times New Roman" w:hAnsi="Times New Roman" w:eastAsia="Times New Roman"/>
                <w:lang w:val="pt-PT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719"/>
              <w:jc w:val="center"/>
              <w:spacing w:after="0" w:line="240" w:lineRule="auto"/>
              <w:rPr>
                <w:rFonts w:ascii="Times New Roman" w:hAnsi="Times New Roman" w:eastAsia="Times New Roman"/>
                <w:lang w:val="pt-PT"/>
              </w:rPr>
            </w:pPr>
            <w:r>
              <w:rPr>
                <w:rFonts w:ascii="Times New Roman" w:hAnsi="Times New Roman" w:eastAsia="Times New Roman"/>
                <w:lang w:val="pt-PT"/>
              </w:rPr>
            </w:r>
            <w:r>
              <w:rPr>
                <w:rFonts w:ascii="Times New Roman" w:hAnsi="Times New Roman" w:eastAsia="Times New Roman"/>
                <w:lang w:val="pt-PT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719"/>
              <w:jc w:val="right"/>
              <w:spacing w:after="0" w:line="240" w:lineRule="auto"/>
              <w:rPr>
                <w:rFonts w:ascii="Times New Roman" w:hAnsi="Times New Roman" w:eastAsia="Times New Roman"/>
                <w:lang w:val="pt-PT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pt-PT"/>
              </w:rPr>
              <w:t xml:space="preserve">(examinador externo*)</w:t>
            </w:r>
            <w:r>
              <w:rPr>
                <w:rFonts w:ascii="Times New Roman" w:hAnsi="Times New Roman" w:eastAsia="Times New Roman"/>
                <w:sz w:val="24"/>
                <w:szCs w:val="24"/>
                <w:lang w:val="pt-PT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19"/>
              <w:jc w:val="center"/>
              <w:spacing w:after="0" w:line="240" w:lineRule="auto"/>
              <w:rPr>
                <w:rFonts w:ascii="Times New Roman" w:hAnsi="Times New Roman" w:eastAsia="Times New Roman"/>
                <w:lang w:val="pt-PT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pt-PT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pt-PT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719"/>
              <w:jc w:val="center"/>
              <w:spacing w:after="0" w:line="240" w:lineRule="auto"/>
              <w:rPr>
                <w:rFonts w:ascii="Times New Roman" w:hAnsi="Times New Roman" w:eastAsia="Times New Roman"/>
                <w:lang w:val="pt-PT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pt-PT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pt-PT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719"/>
              <w:jc w:val="right"/>
              <w:spacing w:after="0" w:line="240" w:lineRule="auto"/>
              <w:rPr>
                <w:rFonts w:ascii="Times New Roman" w:hAnsi="Times New Roman" w:eastAsia="Times New Roman"/>
                <w:lang w:val="pt-PT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pt-PT"/>
              </w:rPr>
              <w:t xml:space="preserve">(suplente interno)</w:t>
            </w:r>
            <w:r>
              <w:rPr>
                <w:rFonts w:ascii="Times New Roman" w:hAnsi="Times New Roman" w:eastAsia="Times New Roman"/>
                <w:sz w:val="24"/>
                <w:szCs w:val="24"/>
                <w:lang w:val="pt-PT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19"/>
              <w:jc w:val="center"/>
              <w:spacing w:after="0" w:line="240" w:lineRule="auto"/>
              <w:rPr>
                <w:rFonts w:ascii="Times New Roman" w:hAnsi="Times New Roman" w:eastAsia="Times New Roman"/>
                <w:lang w:val="pt-PT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pt-PT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pt-PT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719"/>
              <w:jc w:val="center"/>
              <w:spacing w:after="0" w:line="240" w:lineRule="auto"/>
              <w:rPr>
                <w:rFonts w:ascii="Times New Roman" w:hAnsi="Times New Roman" w:eastAsia="Times New Roman"/>
                <w:lang w:val="pt-PT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pt-PT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pt-PT"/>
              </w:rPr>
            </w:r>
            <w:r/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719"/>
              <w:jc w:val="right"/>
              <w:spacing w:after="0" w:line="240" w:lineRule="auto"/>
              <w:rPr>
                <w:rFonts w:ascii="Times New Roman" w:hAnsi="Times New Roman" w:eastAsia="Times New Roman"/>
                <w:lang w:val="pt-PT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pt-PT"/>
              </w:rPr>
              <w:t xml:space="preserve">(suplente externo)</w:t>
            </w:r>
            <w:r>
              <w:rPr>
                <w:rFonts w:ascii="Times New Roman" w:hAnsi="Times New Roman" w:eastAsia="Times New Roman"/>
                <w:sz w:val="24"/>
                <w:szCs w:val="24"/>
                <w:lang w:val="pt-PT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19"/>
              <w:jc w:val="center"/>
              <w:spacing w:after="0" w:line="240" w:lineRule="auto"/>
              <w:rPr>
                <w:rFonts w:ascii="Times New Roman" w:hAnsi="Times New Roman" w:eastAsia="Times New Roman"/>
                <w:lang w:val="pt-PT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pt-PT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pt-PT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719"/>
              <w:jc w:val="center"/>
              <w:spacing w:after="0" w:line="240" w:lineRule="auto"/>
              <w:rPr>
                <w:rFonts w:ascii="Times New Roman" w:hAnsi="Times New Roman" w:eastAsia="Times New Roman"/>
                <w:lang w:val="pt-PT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pt-PT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pt-PT"/>
              </w:rPr>
            </w:r>
            <w:r/>
          </w:p>
        </w:tc>
      </w:tr>
      <w:tr>
        <w:trPr/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vAlign w:val="top"/>
            <w:textDirection w:val="lrTb"/>
            <w:noWrap w:val="false"/>
          </w:tcPr>
          <w:p>
            <w:pPr>
              <w:pStyle w:val="719"/>
              <w:jc w:val="right"/>
              <w:spacing w:after="0" w:line="240" w:lineRule="auto"/>
              <w:rPr>
                <w:rFonts w:ascii="Times New Roman" w:hAnsi="Times New Roman" w:eastAsia="Times New Roman"/>
                <w:bCs/>
                <w:lang w:val="pt-PT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pt-PT"/>
              </w:rPr>
              <w:t xml:space="preserve">*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pt-PT"/>
              </w:rPr>
              <w:t xml:space="preserve">Dados examinador externo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pt-BR"/>
              </w:rPr>
              <w:t xml:space="preserve"> (se não tiver cadastro)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pt-PT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top"/>
            <w:textDirection w:val="lrTb"/>
            <w:noWrap w:val="false"/>
          </w:tcPr>
          <w:p>
            <w:pPr>
              <w:pStyle w:val="719"/>
              <w:spacing w:after="0" w:line="240" w:lineRule="auto"/>
              <w:rPr>
                <w:rFonts w:ascii="Times New Roman" w:hAnsi="Times New Roman" w:eastAsia="Times New Roman"/>
                <w:lang w:val="pt-PT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pt-PT"/>
              </w:rPr>
              <w:t xml:space="preserve">CPF:</w:t>
            </w:r>
            <w:r>
              <w:rPr>
                <w:rFonts w:ascii="Times New Roman" w:hAnsi="Times New Roman" w:eastAsia="Times New Roman"/>
                <w:sz w:val="24"/>
                <w:szCs w:val="24"/>
                <w:lang w:val="pt-PT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719"/>
              <w:spacing w:after="0" w:line="240" w:lineRule="auto"/>
              <w:rPr>
                <w:rFonts w:ascii="Times New Roman" w:hAnsi="Times New Roman" w:eastAsia="Times New Roman"/>
                <w:lang w:val="pt-PT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pt-PT"/>
              </w:rPr>
              <w:t xml:space="preserve">Email:</w:t>
            </w:r>
            <w:r>
              <w:rPr>
                <w:rFonts w:ascii="Times New Roman" w:hAnsi="Times New Roman" w:eastAsia="Times New Roman"/>
                <w:sz w:val="24"/>
                <w:szCs w:val="24"/>
                <w:lang w:val="pt-PT"/>
              </w:rPr>
            </w:r>
            <w:r/>
          </w:p>
        </w:tc>
      </w:tr>
    </w:tbl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  <w:r/>
    </w:p>
    <w:p>
      <w:pPr>
        <w:pStyle w:val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Agendar sala no CCHLA: sim (  )  não (  )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19"/>
        <w:rPr>
          <w:rFonts w:ascii="Times New Roman" w:hAnsi="Times New Roman"/>
          <w:sz w:val="24"/>
          <w:szCs w:val="24"/>
        </w:rPr>
      </w:pPr>
      <w:r>
        <w:rPr>
          <w:b/>
          <w:u w:val="single"/>
        </w:rPr>
        <w:t xml:space="preserve">I</w:t>
      </w:r>
      <w:r>
        <w:rPr>
          <w:b/>
          <w:u w:val="single"/>
        </w:rPr>
        <w:t xml:space="preserve">nformações</w:t>
      </w:r>
      <w:r>
        <w:rPr>
          <w:b/>
          <w:u w:val="single"/>
        </w:rPr>
        <w:t xml:space="preserve"> necessárias</w:t>
      </w:r>
      <w:r>
        <w:rPr>
          <w:b/>
          <w:u w:val="single"/>
        </w:rPr>
        <w:t xml:space="preserve">: Titulo do trabalho, palavras chave e resumo em português e inglês.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Nestes Termos,</w:t>
      </w:r>
      <w:r/>
    </w:p>
    <w:p>
      <w:pPr>
        <w:pStyle w:val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Pede Deferimento,</w:t>
      </w:r>
      <w:r/>
    </w:p>
    <w:p>
      <w:pPr>
        <w:pStyle w:val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João Pessoa, _________/________________________/______________.</w:t>
      </w:r>
      <w:r/>
    </w:p>
    <w:p>
      <w:pPr>
        <w:pStyle w:val="71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719"/>
        <w:jc w:val="center"/>
        <w:spacing w:after="0"/>
        <w:tabs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</w:t>
      </w:r>
      <w:r/>
    </w:p>
    <w:p>
      <w:pPr>
        <w:pStyle w:val="719"/>
        <w:jc w:val="center"/>
        <w:spacing w:after="0"/>
        <w:tabs>
          <w:tab w:val="left" w:pos="779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Assinatura do orientador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19"/>
        <w:spacing w:after="0"/>
        <w:tabs>
          <w:tab w:val="left" w:pos="318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/>
    </w:p>
    <w:p>
      <w:pPr>
        <w:pStyle w:val="719"/>
        <w:spacing w:after="0"/>
        <w:tabs>
          <w:tab w:val="left" w:pos="318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Obs: Este</w:t>
      </w:r>
      <w:r>
        <w:rPr>
          <w:rFonts w:ascii="Times New Roman" w:hAnsi="Times New Roman"/>
          <w:sz w:val="24"/>
        </w:rPr>
        <w:t xml:space="preserve"> requerimento deve ser entregue com, no mínimo, 20 dias de antecedência.</w:t>
      </w:r>
      <w:r>
        <w:rPr>
          <w:rFonts w:ascii="Times New Roman" w:hAnsi="Times New Roman"/>
          <w:sz w:val="24"/>
        </w:rPr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lab 500">
    <w:panose1 w:val="02000603000000000000"/>
  </w:font>
  <w:font w:name="Arial Rounded MT Bold">
    <w:panose1 w:val="020B07040202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rPr>
        <w:rFonts w:ascii="Museo Slab 500" w:hAnsi="Museo Slab 500"/>
        <w:b/>
        <w:color w:val="993300"/>
        <w:sz w:val="18"/>
        <w:szCs w:val="18"/>
      </w:rPr>
    </w:pPr>
    <w:r>
      <w:rPr>
        <w:rFonts w:ascii="Museo Slab 500" w:hAnsi="Museo Slab 500"/>
        <w:b/>
        <w:color w:val="993300"/>
        <w:sz w:val="18"/>
        <w:szCs w:val="18"/>
      </w:rPr>
      <w:t xml:space="preserve">UNIVERSIDADE FEDERAL DA PARAÍBA</w:t>
    </w:r>
    <w:r/>
  </w:p>
  <w:tbl>
    <w:tblPr>
      <w:tblW w:w="0" w:type="auto"/>
      <w:tblInd w:w="0" w:type="dxa"/>
      <w:tblLayout w:type="autofit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4322"/>
      <w:gridCol w:w="4322"/>
    </w:tblGrid>
    <w:tr>
      <w:trPr/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W w:w="4322" w:type="dxa"/>
          <w:vAlign w:val="top"/>
          <w:textDirection w:val="lrTb"/>
          <w:noWrap w:val="false"/>
        </w:tcPr>
        <w:p>
          <w:pPr>
            <w:pStyle w:val="725"/>
            <w:rPr>
              <w:rFonts w:ascii="Museo Slab 500" w:hAnsi="Museo Slab 500"/>
              <w:color w:val="993300"/>
              <w:sz w:val="16"/>
              <w:szCs w:val="18"/>
            </w:rPr>
          </w:pPr>
          <w:r>
            <w:rPr>
              <w:rFonts w:ascii="Museo Slab 500" w:hAnsi="Museo Slab 500"/>
              <w:color w:val="993300"/>
              <w:sz w:val="16"/>
              <w:szCs w:val="18"/>
            </w:rPr>
            <w:t xml:space="preserve">Centro de Ciências Aplicadas</w:t>
          </w:r>
          <w:r>
            <w:rPr>
              <w:rFonts w:ascii="Museo Slab 500" w:hAnsi="Museo Slab 500"/>
              <w:color w:val="993300"/>
              <w:sz w:val="16"/>
              <w:szCs w:val="18"/>
            </w:rPr>
            <w:t xml:space="preserve"> e Educação </w:t>
          </w:r>
          <w:r>
            <w:rPr>
              <w:rFonts w:ascii="Museo Slab 500" w:hAnsi="Museo Slab 500"/>
              <w:color w:val="993300"/>
              <w:sz w:val="16"/>
              <w:szCs w:val="18"/>
            </w:rPr>
            <w:t xml:space="preserve"> – Campus IV</w:t>
          </w:r>
          <w:r/>
        </w:p>
        <w:p>
          <w:pPr>
            <w:pStyle w:val="725"/>
            <w:rPr>
              <w:rFonts w:ascii="Museo Slab 500" w:hAnsi="Museo Slab 500"/>
              <w:color w:val="993300"/>
              <w:sz w:val="16"/>
              <w:szCs w:val="18"/>
            </w:rPr>
          </w:pPr>
          <w:r>
            <w:rPr>
              <w:rFonts w:ascii="Museo Slab 500" w:hAnsi="Museo Slab 500"/>
              <w:color w:val="993300"/>
              <w:sz w:val="16"/>
              <w:szCs w:val="18"/>
            </w:rPr>
            <w:t xml:space="preserve">Av. da Mangueira, s/n Centro – Rio Tinto – PB</w:t>
          </w:r>
          <w:r/>
        </w:p>
        <w:p>
          <w:pPr>
            <w:pStyle w:val="725"/>
            <w:rPr>
              <w:rFonts w:ascii="Museo Slab 500" w:hAnsi="Museo Slab 500"/>
              <w:color w:val="993300"/>
              <w:sz w:val="16"/>
              <w:szCs w:val="18"/>
            </w:rPr>
          </w:pPr>
          <w:r>
            <w:rPr>
              <w:rFonts w:ascii="Museo Slab 500" w:hAnsi="Museo Slab 500"/>
              <w:color w:val="993300"/>
              <w:sz w:val="16"/>
              <w:szCs w:val="18"/>
            </w:rPr>
            <w:t xml:space="preserve">CEP: 58297-000</w:t>
          </w:r>
          <w:r/>
        </w:p>
        <w:p>
          <w:pPr>
            <w:pStyle w:val="725"/>
            <w:rPr>
              <w:rFonts w:ascii="Museo Slab 500" w:hAnsi="Museo Slab 500"/>
              <w:color w:val="993300"/>
              <w:sz w:val="16"/>
              <w:szCs w:val="18"/>
            </w:rPr>
          </w:pPr>
          <w:r>
            <w:rPr>
              <w:rFonts w:ascii="Museo Slab 500" w:hAnsi="Museo Slab 500"/>
              <w:color w:val="993300"/>
              <w:sz w:val="16"/>
              <w:szCs w:val="18"/>
            </w:rPr>
            <w:t xml:space="preserve">Fone: (083)3291</w:t>
          </w:r>
          <w:r>
            <w:rPr>
              <w:rFonts w:ascii="Museo Slab 500" w:hAnsi="Museo Slab 500"/>
              <w:color w:val="993300"/>
              <w:sz w:val="16"/>
              <w:szCs w:val="18"/>
            </w:rPr>
            <w:t xml:space="preserve">212</w:t>
          </w:r>
          <w:r>
            <w:rPr>
              <w:rFonts w:ascii="Museo Slab 500" w:hAnsi="Museo Slab 500"/>
              <w:color w:val="993300"/>
              <w:sz w:val="16"/>
              <w:szCs w:val="18"/>
            </w:rPr>
          </w:r>
          <w:r/>
        </w:p>
        <w:p>
          <w:pPr>
            <w:pStyle w:val="725"/>
            <w:rPr>
              <w:rFonts w:ascii="Museo Slab 500" w:hAnsi="Museo Slab 500"/>
              <w:color w:val="993300"/>
              <w:sz w:val="16"/>
              <w:szCs w:val="18"/>
            </w:rPr>
          </w:pPr>
          <w:r>
            <w:rPr>
              <w:rFonts w:ascii="Museo Slab 500" w:hAnsi="Museo Slab 500"/>
              <w:color w:val="993300"/>
              <w:sz w:val="16"/>
              <w:szCs w:val="18"/>
            </w:rPr>
            <w:t xml:space="preserve">Fax: (083)32161805</w:t>
          </w:r>
          <w:r/>
        </w:p>
        <w:p>
          <w:pPr>
            <w:pStyle w:val="725"/>
            <w:rPr>
              <w:rFonts w:ascii="Museo Slab 500" w:hAnsi="Museo Slab 500"/>
              <w:color w:val="993300"/>
              <w:sz w:val="16"/>
              <w:szCs w:val="18"/>
            </w:rPr>
          </w:pPr>
          <w:r>
            <w:rPr>
              <w:rFonts w:ascii="Museo Slab 500" w:hAnsi="Museo Slab 500"/>
              <w:color w:val="993300"/>
              <w:sz w:val="16"/>
              <w:szCs w:val="18"/>
            </w:rPr>
            <w:t xml:space="preserve">E-mail: </w:t>
          </w:r>
          <w:r>
            <w:fldChar w:fldCharType="begin"/>
          </w:r>
          <w:r>
            <w:instrText xml:space="preserve">HYPERLINK "mailto:ppga@ccae.ufpb.br"</w:instrText>
          </w:r>
          <w:r>
            <w:fldChar w:fldCharType="separate"/>
          </w:r>
          <w:r>
            <w:rPr>
              <w:rStyle w:val="729"/>
              <w:rFonts w:ascii="Museo Slab 500" w:hAnsi="Museo Slab 500"/>
              <w:color w:val="993300"/>
              <w:sz w:val="16"/>
              <w:szCs w:val="18"/>
            </w:rPr>
            <w:t xml:space="preserve">ppga@ccae.ufpb.br</w:t>
          </w:r>
          <w:r>
            <w:fldChar w:fldCharType="end"/>
          </w:r>
          <w:r>
            <w:rPr>
              <w:rFonts w:ascii="Museo Slab 500" w:hAnsi="Museo Slab 500"/>
              <w:color w:val="993300"/>
              <w:sz w:val="16"/>
              <w:szCs w:val="18"/>
            </w:rPr>
          </w:r>
          <w:r/>
        </w:p>
        <w:p>
          <w:pPr>
            <w:pStyle w:val="725"/>
            <w:rPr>
              <w:sz w:val="16"/>
            </w:rPr>
          </w:pPr>
          <w:r>
            <w:rPr>
              <w:sz w:val="16"/>
            </w:rPr>
          </w:r>
          <w:r/>
        </w:p>
      </w:tc>
      <w:tc>
        <w:tcPr>
          <w:tc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</w:tcBorders>
          <w:tcW w:w="4322" w:type="dxa"/>
          <w:vAlign w:val="top"/>
          <w:textDirection w:val="lrTb"/>
          <w:noWrap w:val="false"/>
        </w:tcPr>
        <w:p>
          <w:pPr>
            <w:pStyle w:val="725"/>
            <w:rPr>
              <w:rFonts w:ascii="Museo Slab 500" w:hAnsi="Museo Slab 500"/>
              <w:color w:val="993300"/>
              <w:sz w:val="16"/>
              <w:szCs w:val="18"/>
            </w:rPr>
          </w:pPr>
          <w:r>
            <w:rPr>
              <w:rFonts w:ascii="Museo Slab 500" w:hAnsi="Museo Slab 500"/>
              <w:color w:val="993300"/>
              <w:sz w:val="16"/>
              <w:szCs w:val="18"/>
            </w:rPr>
            <w:t xml:space="preserve">Centro de Ciências Humanas, Letras e Artes – Campus I</w:t>
          </w:r>
          <w:r/>
        </w:p>
        <w:p>
          <w:pPr>
            <w:pStyle w:val="725"/>
            <w:rPr>
              <w:rFonts w:ascii="Museo Slab 500" w:hAnsi="Museo Slab 500"/>
              <w:color w:val="993300"/>
              <w:sz w:val="16"/>
              <w:szCs w:val="18"/>
            </w:rPr>
          </w:pPr>
          <w:r>
            <w:rPr>
              <w:rFonts w:ascii="Museo Slab 500" w:hAnsi="Museo Slab 500"/>
              <w:color w:val="993300"/>
              <w:sz w:val="16"/>
              <w:szCs w:val="18"/>
            </w:rPr>
            <w:t xml:space="preserve">Conjunto Humanístico – Bloco IV</w:t>
          </w:r>
          <w:r/>
        </w:p>
        <w:p>
          <w:pPr>
            <w:pStyle w:val="725"/>
            <w:rPr>
              <w:rFonts w:ascii="Museo Slab 500" w:hAnsi="Museo Slab 500"/>
              <w:color w:val="993300"/>
              <w:sz w:val="16"/>
              <w:szCs w:val="18"/>
            </w:rPr>
          </w:pPr>
          <w:r>
            <w:rPr>
              <w:rFonts w:ascii="Museo Slab 500" w:hAnsi="Museo Slab 500"/>
              <w:color w:val="993300"/>
              <w:sz w:val="16"/>
              <w:szCs w:val="18"/>
            </w:rPr>
            <w:t xml:space="preserve">Cidade Universitária – João Pessoa –PB</w:t>
          </w:r>
          <w:r/>
        </w:p>
        <w:p>
          <w:pPr>
            <w:pStyle w:val="725"/>
            <w:rPr>
              <w:rFonts w:ascii="Museo Slab 500" w:hAnsi="Museo Slab 500"/>
              <w:color w:val="993300"/>
              <w:sz w:val="16"/>
              <w:szCs w:val="18"/>
            </w:rPr>
          </w:pPr>
          <w:r>
            <w:rPr>
              <w:rFonts w:ascii="Museo Slab 500" w:hAnsi="Museo Slab 500"/>
              <w:color w:val="993300"/>
              <w:sz w:val="16"/>
              <w:szCs w:val="18"/>
            </w:rPr>
            <w:t xml:space="preserve">CEP: 58059-900</w:t>
          </w:r>
          <w:r/>
        </w:p>
        <w:p>
          <w:pPr>
            <w:pStyle w:val="725"/>
            <w:rPr>
              <w:rFonts w:ascii="Museo Slab 500" w:hAnsi="Museo Slab 500"/>
              <w:color w:val="993300"/>
              <w:sz w:val="16"/>
              <w:szCs w:val="18"/>
            </w:rPr>
          </w:pPr>
          <w:r>
            <w:rPr>
              <w:rFonts w:ascii="Museo Slab 500" w:hAnsi="Museo Slab 500"/>
              <w:color w:val="993300"/>
              <w:sz w:val="16"/>
              <w:szCs w:val="18"/>
            </w:rPr>
            <w:t xml:space="preserve">Fone: (083)</w:t>
          </w:r>
          <w:r>
            <w:rPr>
              <w:rFonts w:ascii="Museo Slab 500" w:hAnsi="Museo Slab 500"/>
              <w:color w:val="993300"/>
              <w:sz w:val="16"/>
              <w:szCs w:val="18"/>
            </w:rPr>
            <w:t xml:space="preserve">86318440 / (083)93367131</w:t>
          </w:r>
          <w:r>
            <w:rPr>
              <w:rFonts w:ascii="Museo Slab 500" w:hAnsi="Museo Slab 500"/>
              <w:color w:val="993300"/>
              <w:sz w:val="16"/>
              <w:szCs w:val="18"/>
            </w:rPr>
          </w:r>
          <w:r/>
        </w:p>
        <w:p>
          <w:pPr>
            <w:pStyle w:val="725"/>
            <w:rPr>
              <w:sz w:val="16"/>
            </w:rPr>
          </w:pPr>
          <w:r>
            <w:rPr>
              <w:sz w:val="16"/>
            </w:rPr>
          </w:r>
          <w:r/>
        </w:p>
      </w:tc>
    </w:tr>
  </w:tbl>
  <w:p>
    <w:pPr>
      <w:pStyle w:val="725"/>
      <w:rPr>
        <w:rFonts w:ascii="Museo Slab 500" w:hAnsi="Museo Slab 500"/>
        <w:color w:val="993300"/>
        <w:sz w:val="18"/>
        <w:szCs w:val="18"/>
      </w:rPr>
    </w:pPr>
    <w:r>
      <w:rPr>
        <w:rFonts w:ascii="Museo Slab 500" w:hAnsi="Museo Slab 500"/>
        <w:color w:val="993300"/>
        <w:sz w:val="18"/>
        <w:szCs w:val="1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column">
                <wp:posOffset>-156209</wp:posOffset>
              </wp:positionH>
              <wp:positionV relativeFrom="paragraph">
                <wp:posOffset>24130</wp:posOffset>
              </wp:positionV>
              <wp:extent cx="2133600" cy="80010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1336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524288;o:allowoverlap:true;o:allowincell:true;mso-position-horizontal-relative:text;margin-left:-12.3pt;mso-position-horizontal:absolute;mso-position-vertical-relative:text;margin-top:1.9pt;mso-position-vertical:absolute;width:168.0pt;height:63.0pt;mso-wrap-distance-left:9.0pt;mso-wrap-distance-top:0.0pt;mso-wrap-distance-right:9.0pt;mso-wrap-distance-bottom:0.0pt;" stroked="f">
              <v:path textboxrect="0,0,0,0"/>
              <v:imagedata r:id="rId1" o:title=""/>
            </v:shape>
          </w:pict>
        </mc:Fallback>
      </mc:AlternateContent>
    </w:r>
    <w:r/>
  </w:p>
  <w:p>
    <w:pPr>
      <w:pStyle w:val="725"/>
      <w:rPr>
        <w:rFonts w:ascii="Arial Rounded MT Bold" w:hAnsi="Arial Rounded MT Bold"/>
        <w:color w:val="993300"/>
      </w:rPr>
    </w:pPr>
    <w:r>
      <w:rPr>
        <w:rFonts w:ascii="Arial Rounded MT Bold" w:hAnsi="Arial Rounded MT Bold"/>
        <w:color w:val="993300"/>
      </w:rPr>
    </w:r>
    <w:r/>
  </w:p>
  <w:p>
    <w:pPr>
      <w:pStyle w:val="72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9"/>
    <w:next w:val="7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9"/>
    <w:next w:val="7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9"/>
    <w:next w:val="7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9"/>
    <w:next w:val="7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9"/>
    <w:next w:val="7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9"/>
    <w:next w:val="7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9"/>
    <w:next w:val="7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9"/>
    <w:next w:val="7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9"/>
    <w:next w:val="7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9"/>
    <w:next w:val="7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19"/>
    <w:next w:val="7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19"/>
    <w:next w:val="7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9"/>
    <w:next w:val="7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19"/>
    <w:next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19"/>
    <w:next w:val="7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9"/>
    <w:next w:val="7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9"/>
    <w:next w:val="7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9"/>
    <w:next w:val="7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9"/>
    <w:next w:val="7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9"/>
    <w:next w:val="7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9"/>
    <w:next w:val="7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9"/>
    <w:next w:val="7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9"/>
    <w:next w:val="7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9"/>
    <w:next w:val="719"/>
    <w:uiPriority w:val="99"/>
    <w:unhideWhenUsed/>
    <w:pPr>
      <w:spacing w:after="0" w:afterAutospacing="0"/>
    </w:pPr>
  </w:style>
  <w:style w:type="paragraph" w:styleId="719" w:default="1">
    <w:name w:val="Normal"/>
    <w:next w:val="719"/>
    <w:link w:val="719"/>
    <w:qFormat/>
    <w:pPr>
      <w:spacing w:after="200" w:line="276" w:lineRule="auto"/>
    </w:pPr>
    <w:rPr>
      <w:sz w:val="22"/>
      <w:szCs w:val="22"/>
      <w:lang w:val="pt-BR" w:eastAsia="en-US" w:bidi="ar-SA"/>
    </w:rPr>
  </w:style>
  <w:style w:type="character" w:styleId="720">
    <w:name w:val="Fonte parág. padrão"/>
    <w:next w:val="720"/>
    <w:link w:val="719"/>
    <w:uiPriority w:val="1"/>
    <w:semiHidden/>
    <w:unhideWhenUsed/>
  </w:style>
  <w:style w:type="table" w:styleId="721">
    <w:name w:val="Tabela normal"/>
    <w:next w:val="721"/>
    <w:link w:val="719"/>
    <w:uiPriority w:val="99"/>
    <w:semiHidden/>
    <w:unhideWhenUsed/>
    <w:qFormat/>
    <w:tblPr/>
  </w:style>
  <w:style w:type="numbering" w:styleId="722">
    <w:name w:val="Sem lista"/>
    <w:next w:val="722"/>
    <w:link w:val="719"/>
    <w:uiPriority w:val="99"/>
    <w:semiHidden/>
    <w:unhideWhenUsed/>
  </w:style>
  <w:style w:type="paragraph" w:styleId="723">
    <w:name w:val="Cabeçalho"/>
    <w:basedOn w:val="719"/>
    <w:next w:val="723"/>
    <w:link w:val="724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724">
    <w:name w:val="Cabeçalho Char"/>
    <w:basedOn w:val="720"/>
    <w:next w:val="724"/>
    <w:link w:val="723"/>
    <w:uiPriority w:val="99"/>
  </w:style>
  <w:style w:type="paragraph" w:styleId="725">
    <w:name w:val="Rodapé"/>
    <w:basedOn w:val="719"/>
    <w:next w:val="725"/>
    <w:link w:val="726"/>
    <w:uiPriority w:val="99"/>
    <w:unhideWhenUsed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726">
    <w:name w:val="Rodapé Char"/>
    <w:basedOn w:val="720"/>
    <w:next w:val="726"/>
    <w:link w:val="725"/>
    <w:uiPriority w:val="99"/>
  </w:style>
  <w:style w:type="paragraph" w:styleId="727">
    <w:name w:val="Texto de balão"/>
    <w:basedOn w:val="719"/>
    <w:next w:val="727"/>
    <w:link w:val="728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728">
    <w:name w:val="Texto de balão Char"/>
    <w:next w:val="728"/>
    <w:link w:val="727"/>
    <w:uiPriority w:val="99"/>
    <w:semiHidden/>
    <w:rPr>
      <w:rFonts w:ascii="Tahoma" w:hAnsi="Tahoma" w:cs="Tahoma"/>
      <w:sz w:val="16"/>
      <w:szCs w:val="16"/>
    </w:rPr>
  </w:style>
  <w:style w:type="character" w:styleId="729">
    <w:name w:val="Hyperlink"/>
    <w:next w:val="729"/>
    <w:link w:val="719"/>
    <w:uiPriority w:val="99"/>
    <w:unhideWhenUsed/>
    <w:rPr>
      <w:color w:val="0000ff"/>
      <w:u w:val="single"/>
    </w:rPr>
  </w:style>
  <w:style w:type="table" w:styleId="730">
    <w:name w:val="Tabela com grade"/>
    <w:basedOn w:val="721"/>
    <w:next w:val="730"/>
    <w:link w:val="719"/>
    <w:uiPriority w:val="59"/>
    <w:pPr>
      <w:spacing w:after="0" w:line="240" w:lineRule="auto"/>
    </w:pPr>
    <w:tblPr/>
  </w:style>
  <w:style w:type="paragraph" w:styleId="731">
    <w:name w:val="Normal (Web)"/>
    <w:basedOn w:val="719"/>
    <w:next w:val="731"/>
    <w:link w:val="71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character" w:styleId="879" w:default="1">
    <w:name w:val="Default Paragraph Font"/>
    <w:uiPriority w:val="1"/>
    <w:semiHidden/>
    <w:unhideWhenUsed/>
  </w:style>
  <w:style w:type="numbering" w:styleId="880" w:default="1">
    <w:name w:val="No List"/>
    <w:uiPriority w:val="99"/>
    <w:semiHidden/>
    <w:unhideWhenUsed/>
  </w:style>
  <w:style w:type="table" w:styleId="8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revision>3</cp:revision>
  <dcterms:created xsi:type="dcterms:W3CDTF">2020-11-20T17:51:00Z</dcterms:created>
  <dcterms:modified xsi:type="dcterms:W3CDTF">2025-06-30T16:55:41Z</dcterms:modified>
  <cp:version>786432</cp:version>
</cp:coreProperties>
</file>